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277A3" w14:textId="4978F0EB" w:rsidR="00B9101A" w:rsidRPr="00B275A7" w:rsidRDefault="00B9101A" w:rsidP="00B9101A">
      <w:pPr>
        <w:spacing w:after="0" w:line="240" w:lineRule="auto"/>
        <w:rPr>
          <w:rFonts w:ascii="Calibri" w:eastAsia="Times New Roman" w:hAnsi="Calibri" w:cs="Calibri"/>
          <w:b/>
          <w:bCs/>
          <w:color w:val="212121"/>
          <w:kern w:val="0"/>
          <w:sz w:val="28"/>
          <w:szCs w:val="28"/>
          <w:lang w:eastAsia="fr-FR"/>
          <w14:ligatures w14:val="none"/>
        </w:rPr>
      </w:pPr>
      <w:r w:rsidRPr="00B9101A">
        <w:rPr>
          <w:rFonts w:ascii="Calibri" w:eastAsia="Times New Roman" w:hAnsi="Calibri" w:cs="Calibri"/>
          <w:b/>
          <w:bCs/>
          <w:color w:val="212121"/>
          <w:kern w:val="0"/>
          <w:sz w:val="28"/>
          <w:szCs w:val="28"/>
          <w:lang w:eastAsia="fr-FR"/>
          <w14:ligatures w14:val="none"/>
        </w:rPr>
        <w:t>Mentions obligatoires :</w:t>
      </w:r>
    </w:p>
    <w:p w14:paraId="27E7BE46" w14:textId="77777777" w:rsidR="00B9101A" w:rsidRPr="00B9101A" w:rsidRDefault="00B9101A" w:rsidP="00B9101A">
      <w:pPr>
        <w:spacing w:after="0" w:line="240" w:lineRule="auto"/>
        <w:rPr>
          <w:rFonts w:ascii="Calibri" w:eastAsia="Times New Roman" w:hAnsi="Calibri" w:cs="Calibri"/>
          <w:color w:val="212121"/>
          <w:kern w:val="0"/>
          <w:sz w:val="22"/>
          <w:szCs w:val="22"/>
          <w:lang w:eastAsia="fr-FR"/>
          <w14:ligatures w14:val="none"/>
        </w:rPr>
      </w:pPr>
    </w:p>
    <w:p w14:paraId="22145819" w14:textId="77777777" w:rsidR="00B9101A" w:rsidRPr="00B9101A" w:rsidRDefault="00B9101A" w:rsidP="00B9101A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212121"/>
          <w:kern w:val="0"/>
          <w:sz w:val="22"/>
          <w:szCs w:val="22"/>
          <w:lang w:eastAsia="fr-FR"/>
          <w14:ligatures w14:val="none"/>
        </w:rPr>
      </w:pPr>
      <w:r w:rsidRPr="00B9101A">
        <w:rPr>
          <w:rFonts w:ascii="Calibri" w:eastAsia="Times New Roman" w:hAnsi="Calibri" w:cs="Calibri"/>
          <w:color w:val="212121"/>
          <w:kern w:val="0"/>
          <w:lang w:eastAsia="fr-FR"/>
          <w14:ligatures w14:val="none"/>
        </w:rPr>
        <w:t>Titre : </w:t>
      </w:r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Le Bourgeois Gentilhomme</w:t>
      </w:r>
    </w:p>
    <w:p w14:paraId="01846D2F" w14:textId="77777777" w:rsidR="00B9101A" w:rsidRPr="00B9101A" w:rsidRDefault="00B9101A" w:rsidP="00B9101A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212121"/>
          <w:kern w:val="0"/>
          <w:sz w:val="22"/>
          <w:szCs w:val="22"/>
          <w:lang w:eastAsia="fr-FR"/>
          <w14:ligatures w14:val="none"/>
        </w:rPr>
      </w:pPr>
      <w:r w:rsidRPr="00B9101A">
        <w:rPr>
          <w:rFonts w:ascii="Calibri" w:eastAsia="Times New Roman" w:hAnsi="Calibri" w:cs="Calibri"/>
          <w:color w:val="212121"/>
          <w:kern w:val="0"/>
          <w:lang w:eastAsia="fr-FR"/>
          <w14:ligatures w14:val="none"/>
        </w:rPr>
        <w:t>Auteur : </w:t>
      </w:r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Molière </w:t>
      </w:r>
    </w:p>
    <w:p w14:paraId="505D5D18" w14:textId="77777777" w:rsidR="00B9101A" w:rsidRPr="00B9101A" w:rsidRDefault="00B9101A" w:rsidP="00B9101A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212121"/>
          <w:kern w:val="0"/>
          <w:sz w:val="22"/>
          <w:szCs w:val="22"/>
          <w:lang w:eastAsia="fr-FR"/>
          <w14:ligatures w14:val="none"/>
        </w:rPr>
      </w:pPr>
      <w:r w:rsidRPr="00B9101A">
        <w:rPr>
          <w:rFonts w:ascii="Calibri" w:eastAsia="Times New Roman" w:hAnsi="Calibri" w:cs="Calibri"/>
          <w:color w:val="212121"/>
          <w:kern w:val="0"/>
          <w:lang w:eastAsia="fr-FR"/>
          <w14:ligatures w14:val="none"/>
        </w:rPr>
        <w:t>Mise en scène : </w:t>
      </w:r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Jérémie Lippmann</w:t>
      </w:r>
      <w:r w:rsidRPr="00B9101A">
        <w:rPr>
          <w:rFonts w:ascii="Calibri" w:eastAsia="Times New Roman" w:hAnsi="Calibri" w:cs="Calibri"/>
          <w:color w:val="212121"/>
          <w:kern w:val="0"/>
          <w:lang w:eastAsia="fr-FR"/>
          <w14:ligatures w14:val="none"/>
        </w:rPr>
        <w:t> assisté de </w:t>
      </w:r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Sarah Gellé</w:t>
      </w:r>
      <w:r w:rsidRPr="00B9101A">
        <w:rPr>
          <w:rFonts w:ascii="Calibri" w:eastAsia="Times New Roman" w:hAnsi="Calibri" w:cs="Calibri"/>
          <w:color w:val="212121"/>
          <w:kern w:val="0"/>
          <w:lang w:eastAsia="fr-FR"/>
          <w14:ligatures w14:val="none"/>
        </w:rPr>
        <w:t> et </w:t>
      </w:r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 xml:space="preserve">Sarah </w:t>
      </w:r>
      <w:proofErr w:type="spellStart"/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Recht</w:t>
      </w:r>
      <w:proofErr w:type="spellEnd"/>
    </w:p>
    <w:p w14:paraId="28C94454" w14:textId="77777777" w:rsidR="00B9101A" w:rsidRPr="00B9101A" w:rsidRDefault="00B9101A" w:rsidP="00B9101A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color w:val="212121"/>
          <w:kern w:val="0"/>
          <w:sz w:val="22"/>
          <w:szCs w:val="22"/>
          <w:lang w:eastAsia="fr-FR"/>
          <w14:ligatures w14:val="none"/>
        </w:rPr>
      </w:pPr>
      <w:r w:rsidRPr="00B9101A">
        <w:rPr>
          <w:rFonts w:ascii="Calibri" w:eastAsia="Times New Roman" w:hAnsi="Calibri" w:cs="Calibri"/>
          <w:color w:val="212121"/>
          <w:kern w:val="0"/>
          <w:lang w:eastAsia="fr-FR"/>
          <w14:ligatures w14:val="none"/>
        </w:rPr>
        <w:t>Interprètes : </w:t>
      </w:r>
    </w:p>
    <w:p w14:paraId="4C4F0AF4" w14:textId="77777777" w:rsidR="00B9101A" w:rsidRPr="00B9101A" w:rsidRDefault="00B9101A" w:rsidP="00B9101A">
      <w:pPr>
        <w:spacing w:after="0" w:line="240" w:lineRule="auto"/>
        <w:ind w:firstLine="708"/>
        <w:rPr>
          <w:rFonts w:ascii="Calibri" w:eastAsia="Times New Roman" w:hAnsi="Calibri" w:cs="Calibri"/>
          <w:color w:val="212121"/>
          <w:kern w:val="0"/>
          <w:sz w:val="22"/>
          <w:szCs w:val="22"/>
          <w:lang w:eastAsia="fr-FR"/>
          <w14:ligatures w14:val="none"/>
        </w:rPr>
      </w:pPr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 xml:space="preserve">Jean-Paul </w:t>
      </w:r>
      <w:proofErr w:type="spellStart"/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Rouve</w:t>
      </w:r>
      <w:proofErr w:type="spellEnd"/>
    </w:p>
    <w:p w14:paraId="0F641493" w14:textId="77777777" w:rsidR="00B9101A" w:rsidRPr="00B9101A" w:rsidRDefault="00B9101A" w:rsidP="00B9101A">
      <w:pPr>
        <w:spacing w:after="240" w:line="240" w:lineRule="auto"/>
        <w:ind w:left="720"/>
        <w:rPr>
          <w:rFonts w:ascii="Calibri" w:eastAsia="Times New Roman" w:hAnsi="Calibri" w:cs="Calibri"/>
          <w:color w:val="212121"/>
          <w:kern w:val="0"/>
          <w:sz w:val="22"/>
          <w:szCs w:val="22"/>
          <w:lang w:eastAsia="fr-FR"/>
          <w14:ligatures w14:val="none"/>
        </w:rPr>
      </w:pPr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Jean-Louis Barcelona,</w:t>
      </w:r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br/>
        <w:t xml:space="preserve">Gauthier </w:t>
      </w:r>
      <w:proofErr w:type="spellStart"/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Battoue</w:t>
      </w:r>
      <w:proofErr w:type="spellEnd"/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,</w:t>
      </w:r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br/>
        <w:t xml:space="preserve">Julien </w:t>
      </w:r>
      <w:proofErr w:type="spellStart"/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Boclé</w:t>
      </w:r>
      <w:proofErr w:type="spellEnd"/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,</w:t>
      </w:r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br/>
        <w:t>Taylor Chateau,</w:t>
      </w:r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br/>
        <w:t>Michaël Cohen,</w:t>
      </w:r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br/>
        <w:t xml:space="preserve">Hugues </w:t>
      </w:r>
      <w:proofErr w:type="spellStart"/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Delamarlière</w:t>
      </w:r>
      <w:proofErr w:type="spellEnd"/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,</w:t>
      </w:r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br/>
        <w:t xml:space="preserve">Eleonora </w:t>
      </w:r>
      <w:proofErr w:type="spellStart"/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Galasso</w:t>
      </w:r>
      <w:proofErr w:type="spellEnd"/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,</w:t>
      </w:r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br/>
        <w:t xml:space="preserve">Audrey </w:t>
      </w:r>
      <w:proofErr w:type="spellStart"/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Langle</w:t>
      </w:r>
      <w:proofErr w:type="spellEnd"/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,</w:t>
      </w:r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br/>
        <w:t>Joséphine Meunier,</w:t>
      </w:r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br/>
        <w:t xml:space="preserve">Florent </w:t>
      </w:r>
      <w:proofErr w:type="spellStart"/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Operto</w:t>
      </w:r>
      <w:proofErr w:type="spellEnd"/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,</w:t>
      </w:r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br/>
        <w:t>Marie Parisot,</w:t>
      </w:r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br/>
        <w:t xml:space="preserve">Marie </w:t>
      </w:r>
      <w:proofErr w:type="spellStart"/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Parouty</w:t>
      </w:r>
      <w:proofErr w:type="spellEnd"/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,</w:t>
      </w:r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br/>
        <w:t xml:space="preserve">Héloïse </w:t>
      </w:r>
      <w:proofErr w:type="spellStart"/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Vellard</w:t>
      </w:r>
      <w:proofErr w:type="spellEnd"/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,</w:t>
      </w:r>
    </w:p>
    <w:p w14:paraId="0D760E64" w14:textId="77777777" w:rsidR="00B9101A" w:rsidRPr="00B9101A" w:rsidRDefault="00B9101A" w:rsidP="00B9101A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color w:val="212121"/>
          <w:kern w:val="0"/>
          <w:sz w:val="22"/>
          <w:szCs w:val="22"/>
          <w:lang w:eastAsia="fr-FR"/>
          <w14:ligatures w14:val="none"/>
        </w:rPr>
      </w:pPr>
      <w:r w:rsidRPr="00B9101A">
        <w:rPr>
          <w:rFonts w:ascii="Calibri" w:eastAsia="Times New Roman" w:hAnsi="Calibri" w:cs="Calibri"/>
          <w:color w:val="212121"/>
          <w:kern w:val="0"/>
          <w:lang w:eastAsia="fr-FR"/>
          <w14:ligatures w14:val="none"/>
        </w:rPr>
        <w:t>Production : </w:t>
      </w:r>
      <w:r w:rsidRPr="00B9101A">
        <w:rPr>
          <w:rFonts w:ascii="Calibri" w:eastAsia="Times New Roman" w:hAnsi="Calibri" w:cs="Calibri"/>
          <w:b/>
          <w:bCs/>
          <w:i/>
          <w:iCs/>
          <w:color w:val="212121"/>
          <w:kern w:val="0"/>
          <w:lang w:eastAsia="fr-FR"/>
          <w14:ligatures w14:val="none"/>
        </w:rPr>
        <w:t xml:space="preserve">Jean-Marc </w:t>
      </w:r>
      <w:proofErr w:type="spellStart"/>
      <w:r w:rsidRPr="00B9101A">
        <w:rPr>
          <w:rFonts w:ascii="Calibri" w:eastAsia="Times New Roman" w:hAnsi="Calibri" w:cs="Calibri"/>
          <w:b/>
          <w:bCs/>
          <w:i/>
          <w:iCs/>
          <w:color w:val="212121"/>
          <w:kern w:val="0"/>
          <w:lang w:eastAsia="fr-FR"/>
          <w14:ligatures w14:val="none"/>
        </w:rPr>
        <w:t>Dumontet</w:t>
      </w:r>
      <w:proofErr w:type="spellEnd"/>
      <w:r w:rsidRPr="00B9101A">
        <w:rPr>
          <w:rFonts w:ascii="Calibri" w:eastAsia="Times New Roman" w:hAnsi="Calibri" w:cs="Calibri"/>
          <w:b/>
          <w:bCs/>
          <w:i/>
          <w:iCs/>
          <w:color w:val="212121"/>
          <w:kern w:val="0"/>
          <w:lang w:eastAsia="fr-FR"/>
          <w14:ligatures w14:val="none"/>
        </w:rPr>
        <w:t xml:space="preserve"> Production Présente</w:t>
      </w:r>
    </w:p>
    <w:p w14:paraId="0512D4A5" w14:textId="77777777" w:rsidR="00B9101A" w:rsidRPr="00B9101A" w:rsidRDefault="00B9101A" w:rsidP="00B9101A">
      <w:pPr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color w:val="212121"/>
          <w:kern w:val="0"/>
          <w:sz w:val="22"/>
          <w:szCs w:val="22"/>
          <w:lang w:eastAsia="fr-FR"/>
          <w14:ligatures w14:val="none"/>
        </w:rPr>
      </w:pPr>
      <w:r w:rsidRPr="00B9101A">
        <w:rPr>
          <w:rFonts w:ascii="Calibri" w:eastAsia="Times New Roman" w:hAnsi="Calibri" w:cs="Calibri"/>
          <w:color w:val="212121"/>
          <w:kern w:val="0"/>
          <w:lang w:eastAsia="fr-FR"/>
          <w14:ligatures w14:val="none"/>
        </w:rPr>
        <w:t>Durée : </w:t>
      </w:r>
      <w:r w:rsidRPr="00B9101A">
        <w:rPr>
          <w:rFonts w:ascii="Calibri" w:eastAsia="Times New Roman" w:hAnsi="Calibri" w:cs="Calibri"/>
          <w:b/>
          <w:bCs/>
          <w:color w:val="212121"/>
          <w:kern w:val="0"/>
          <w:lang w:eastAsia="fr-FR"/>
          <w14:ligatures w14:val="none"/>
        </w:rPr>
        <w:t>1H45</w:t>
      </w:r>
    </w:p>
    <w:p w14:paraId="63793F85" w14:textId="77777777" w:rsidR="00642DB6" w:rsidRDefault="00642DB6"/>
    <w:p w14:paraId="1C138D3A" w14:textId="77777777" w:rsidR="00B275A7" w:rsidRDefault="00B275A7"/>
    <w:p w14:paraId="63B6E823" w14:textId="77777777" w:rsidR="00B275A7" w:rsidRPr="00B275A7" w:rsidRDefault="00B275A7" w:rsidP="00B275A7">
      <w:pPr>
        <w:spacing w:after="0" w:line="240" w:lineRule="auto"/>
        <w:rPr>
          <w:rFonts w:ascii="Calibri" w:eastAsia="Times New Roman" w:hAnsi="Calibri" w:cs="Calibri"/>
          <w:b/>
          <w:bCs/>
          <w:color w:val="212121"/>
          <w:kern w:val="0"/>
          <w:sz w:val="28"/>
          <w:szCs w:val="28"/>
          <w:lang w:eastAsia="fr-FR"/>
          <w14:ligatures w14:val="none"/>
        </w:rPr>
      </w:pPr>
      <w:r w:rsidRPr="00B275A7">
        <w:rPr>
          <w:rFonts w:ascii="Calibri" w:eastAsia="Times New Roman" w:hAnsi="Calibri" w:cs="Calibri"/>
          <w:b/>
          <w:bCs/>
          <w:color w:val="212121"/>
          <w:kern w:val="0"/>
          <w:sz w:val="28"/>
          <w:szCs w:val="28"/>
          <w:lang w:eastAsia="fr-FR"/>
          <w14:ligatures w14:val="none"/>
        </w:rPr>
        <w:t>Texte de mise en vente : </w:t>
      </w:r>
    </w:p>
    <w:p w14:paraId="1445D0BD" w14:textId="77777777" w:rsidR="00B275A7" w:rsidRPr="00B275A7" w:rsidRDefault="00B275A7" w:rsidP="00B275A7">
      <w:pPr>
        <w:spacing w:after="0" w:line="240" w:lineRule="auto"/>
        <w:rPr>
          <w:rFonts w:ascii="Calibri" w:eastAsia="Times New Roman" w:hAnsi="Calibri" w:cs="Calibri"/>
          <w:color w:val="212121"/>
          <w:kern w:val="0"/>
          <w:sz w:val="22"/>
          <w:szCs w:val="22"/>
          <w:lang w:eastAsia="fr-FR"/>
          <w14:ligatures w14:val="none"/>
        </w:rPr>
      </w:pPr>
    </w:p>
    <w:p w14:paraId="7AF47023" w14:textId="77777777" w:rsidR="00B275A7" w:rsidRPr="00B275A7" w:rsidRDefault="00B275A7" w:rsidP="00B275A7">
      <w:pPr>
        <w:shd w:val="clear" w:color="auto" w:fill="FFFFFF"/>
        <w:spacing w:after="0" w:line="270" w:lineRule="atLeast"/>
        <w:textAlignment w:val="baseline"/>
        <w:rPr>
          <w:rFonts w:ascii="Aptos" w:eastAsia="Times New Roman" w:hAnsi="Aptos" w:cs="Times New Roman"/>
          <w:color w:val="212121"/>
          <w:kern w:val="0"/>
          <w:lang w:eastAsia="fr-FR"/>
          <w14:ligatures w14:val="none"/>
        </w:rPr>
      </w:pPr>
      <w:r w:rsidRPr="00B275A7">
        <w:rPr>
          <w:rFonts w:ascii="Aptos" w:eastAsia="Times New Roman" w:hAnsi="Aptos" w:cs="Times New Roman"/>
          <w:b/>
          <w:bCs/>
          <w:color w:val="000000"/>
          <w:kern w:val="0"/>
          <w:sz w:val="23"/>
          <w:szCs w:val="23"/>
          <w:bdr w:val="none" w:sz="0" w:space="0" w:color="auto" w:frame="1"/>
          <w:lang w:eastAsia="fr-FR"/>
          <w14:ligatures w14:val="none"/>
        </w:rPr>
        <w:t>Monsieur Jourdain rêve en grand : il veut devenir un « gentilhomme ».</w:t>
      </w:r>
    </w:p>
    <w:p w14:paraId="0E7EDE5D" w14:textId="77777777" w:rsidR="00B275A7" w:rsidRPr="00B275A7" w:rsidRDefault="00B275A7" w:rsidP="00B275A7">
      <w:pPr>
        <w:shd w:val="clear" w:color="auto" w:fill="FFFFFF"/>
        <w:spacing w:before="100" w:beforeAutospacing="1" w:after="150" w:line="270" w:lineRule="atLeast"/>
        <w:textAlignment w:val="baseline"/>
        <w:rPr>
          <w:rFonts w:ascii="Aptos" w:eastAsia="Times New Roman" w:hAnsi="Aptos" w:cs="Times New Roman"/>
          <w:color w:val="212121"/>
          <w:kern w:val="0"/>
          <w:lang w:eastAsia="fr-FR"/>
          <w14:ligatures w14:val="none"/>
        </w:rPr>
      </w:pPr>
      <w:r w:rsidRPr="00B275A7">
        <w:rPr>
          <w:rFonts w:ascii="Arial" w:eastAsia="Times New Roman" w:hAnsi="Arial" w:cs="Arial"/>
          <w:color w:val="000000"/>
          <w:kern w:val="0"/>
          <w:sz w:val="23"/>
          <w:szCs w:val="23"/>
          <w:lang w:eastAsia="fr-FR"/>
          <w14:ligatures w14:val="none"/>
        </w:rPr>
        <w:t>Quand un simple bourgeois se débat pour accéder à la haute-société et imiter la noblesse, les faux-semblants valsent, les intrigues naissent, les précepteurs défilent et les quiproquos s’enchaînent…</w:t>
      </w:r>
    </w:p>
    <w:p w14:paraId="34253BA0" w14:textId="77777777" w:rsidR="00B275A7" w:rsidRPr="00B275A7" w:rsidRDefault="00B275A7" w:rsidP="00B275A7">
      <w:pPr>
        <w:shd w:val="clear" w:color="auto" w:fill="FFFFFF"/>
        <w:spacing w:before="100" w:beforeAutospacing="1" w:after="150" w:line="270" w:lineRule="atLeast"/>
        <w:textAlignment w:val="baseline"/>
        <w:rPr>
          <w:rFonts w:ascii="Aptos" w:eastAsia="Times New Roman" w:hAnsi="Aptos" w:cs="Times New Roman"/>
          <w:color w:val="212121"/>
          <w:kern w:val="0"/>
          <w:lang w:eastAsia="fr-FR"/>
          <w14:ligatures w14:val="none"/>
        </w:rPr>
      </w:pPr>
      <w:r w:rsidRPr="00B275A7">
        <w:rPr>
          <w:rFonts w:ascii="Arial" w:eastAsia="Times New Roman" w:hAnsi="Arial" w:cs="Arial"/>
          <w:color w:val="000000"/>
          <w:kern w:val="0"/>
          <w:sz w:val="23"/>
          <w:szCs w:val="23"/>
          <w:lang w:eastAsia="fr-FR"/>
          <w14:ligatures w14:val="none"/>
        </w:rPr>
        <w:t>Des Turcs s’invitent, on arrange des mariages, on dispute les voyelles et les consonnes dans une valse de perruques poudrées et de costumes flamboyants.</w:t>
      </w:r>
    </w:p>
    <w:p w14:paraId="6A2E8FE5" w14:textId="77777777" w:rsidR="00EF6938" w:rsidRDefault="00EF6938"/>
    <w:sectPr w:rsidR="00EF69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E1079"/>
    <w:multiLevelType w:val="multilevel"/>
    <w:tmpl w:val="4DFE9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9705561"/>
    <w:multiLevelType w:val="multilevel"/>
    <w:tmpl w:val="85E67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0585CFF"/>
    <w:multiLevelType w:val="multilevel"/>
    <w:tmpl w:val="E35C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42580223">
    <w:abstractNumId w:val="0"/>
  </w:num>
  <w:num w:numId="2" w16cid:durableId="1002003580">
    <w:abstractNumId w:val="2"/>
  </w:num>
  <w:num w:numId="3" w16cid:durableId="17602556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01A"/>
    <w:rsid w:val="00642DB6"/>
    <w:rsid w:val="008B794E"/>
    <w:rsid w:val="00B275A7"/>
    <w:rsid w:val="00B9101A"/>
    <w:rsid w:val="00D3455B"/>
    <w:rsid w:val="00D64927"/>
    <w:rsid w:val="00EF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E9977DB"/>
  <w15:chartTrackingRefBased/>
  <w15:docId w15:val="{A78BB2BE-1228-3942-8F8C-E725B5C11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910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910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910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10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910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910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910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910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910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910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910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910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9101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9101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9101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9101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9101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9101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910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910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910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910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910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9101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9101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9101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910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9101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9101A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Policepardfaut"/>
    <w:rsid w:val="00B9101A"/>
  </w:style>
  <w:style w:type="paragraph" w:styleId="NormalWeb">
    <w:name w:val="Normal (Web)"/>
    <w:basedOn w:val="Normal"/>
    <w:uiPriority w:val="99"/>
    <w:semiHidden/>
    <w:unhideWhenUsed/>
    <w:rsid w:val="00B27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B275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776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Yohann Vongsoury - Motion Designer</dc:creator>
  <cp:keywords/>
  <dc:description/>
  <cp:lastModifiedBy>Yohann Vongsoury - Motion Designer</cp:lastModifiedBy>
  <cp:revision>3</cp:revision>
  <dcterms:created xsi:type="dcterms:W3CDTF">2026-03-04T16:25:00Z</dcterms:created>
  <dcterms:modified xsi:type="dcterms:W3CDTF">2026-03-04T16:31:00Z</dcterms:modified>
</cp:coreProperties>
</file>